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DE" w:rsidRDefault="00BF38DE" w:rsidP="00BF38DE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объекта закупки на поставку товара</w:t>
      </w:r>
    </w:p>
    <w:p w:rsidR="00BF38DE" w:rsidRDefault="00BF38DE" w:rsidP="00BF38DE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8DE" w:rsidRDefault="00BF38DE" w:rsidP="00BF38DE">
      <w:pPr>
        <w:pStyle w:val="ConsPlusNormal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Функциональные характеристики (потребительские свойства) поставляемых товаров (используемых материалов).</w:t>
      </w:r>
    </w:p>
    <w:p w:rsidR="00BF38DE" w:rsidRPr="00116B80" w:rsidRDefault="00BF38DE" w:rsidP="00BF38DE">
      <w:pPr>
        <w:pStyle w:val="ConsPlusNormal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1028D">
        <w:rPr>
          <w:rFonts w:ascii="Times New Roman" w:hAnsi="Times New Roman" w:cs="Times New Roman"/>
          <w:b/>
          <w:bCs/>
          <w:sz w:val="24"/>
          <w:szCs w:val="24"/>
        </w:rPr>
        <w:t xml:space="preserve">Объект закупки: </w:t>
      </w:r>
      <w:r w:rsidRPr="00FF5A41">
        <w:rPr>
          <w:rFonts w:ascii="Times New Roman" w:hAnsi="Times New Roman" w:cs="Times New Roman"/>
          <w:sz w:val="24"/>
          <w:szCs w:val="24"/>
        </w:rPr>
        <w:t>Поставка технических средств реабилитации в целях создания условий доступности для инвалидов-колясочников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013"/>
        <w:gridCol w:w="3119"/>
        <w:gridCol w:w="3373"/>
        <w:gridCol w:w="3573"/>
        <w:gridCol w:w="2806"/>
      </w:tblGrid>
      <w:tr w:rsidR="00BF38DE" w:rsidRPr="00FF5AA9" w:rsidTr="003B21CA">
        <w:trPr>
          <w:trHeight w:val="408"/>
        </w:trPr>
        <w:tc>
          <w:tcPr>
            <w:tcW w:w="681" w:type="dxa"/>
            <w:vAlign w:val="center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№</w:t>
            </w:r>
          </w:p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п/п</w:t>
            </w:r>
          </w:p>
        </w:tc>
        <w:tc>
          <w:tcPr>
            <w:tcW w:w="2013" w:type="dxa"/>
            <w:vAlign w:val="center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Наименование товара</w:t>
            </w:r>
          </w:p>
        </w:tc>
        <w:tc>
          <w:tcPr>
            <w:tcW w:w="3119" w:type="dxa"/>
            <w:vAlign w:val="center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5AA9">
              <w:rPr>
                <w:bCs/>
              </w:rPr>
              <w:t>Наименование показателя</w:t>
            </w:r>
          </w:p>
        </w:tc>
        <w:tc>
          <w:tcPr>
            <w:tcW w:w="3373" w:type="dxa"/>
            <w:vAlign w:val="center"/>
          </w:tcPr>
          <w:p w:rsidR="00BF38DE" w:rsidRPr="00FF5AA9" w:rsidRDefault="00BF38DE" w:rsidP="003B21CA">
            <w:pPr>
              <w:jc w:val="center"/>
            </w:pPr>
            <w:r w:rsidRPr="00FF5AA9">
              <w:t>Содержание (значение) показателя</w:t>
            </w:r>
          </w:p>
        </w:tc>
        <w:tc>
          <w:tcPr>
            <w:tcW w:w="3573" w:type="dxa"/>
          </w:tcPr>
          <w:p w:rsidR="00BF38DE" w:rsidRPr="00FF5AA9" w:rsidRDefault="00BF38DE" w:rsidP="003B21CA">
            <w:pPr>
              <w:jc w:val="center"/>
              <w:rPr>
                <w:bCs/>
              </w:rPr>
            </w:pPr>
            <w:r w:rsidRPr="00FF5AA9">
              <w:rPr>
                <w:bCs/>
              </w:rPr>
              <w:t>Ссылка на нормативный документ, на основании которого установлено требование к показателю</w:t>
            </w:r>
          </w:p>
        </w:tc>
        <w:tc>
          <w:tcPr>
            <w:tcW w:w="2806" w:type="dxa"/>
          </w:tcPr>
          <w:p w:rsidR="00BF38DE" w:rsidRPr="00FF5AA9" w:rsidRDefault="00BF38DE" w:rsidP="003B21CA">
            <w:pPr>
              <w:jc w:val="center"/>
            </w:pPr>
            <w:r w:rsidRPr="00FF5AA9">
              <w:rPr>
                <w:bCs/>
              </w:rPr>
              <w:t>Инструкция участнику закупки по формированию предложения</w:t>
            </w:r>
          </w:p>
        </w:tc>
      </w:tr>
      <w:tr w:rsidR="00BF38DE" w:rsidRPr="00FF5AA9" w:rsidTr="003B21CA">
        <w:trPr>
          <w:trHeight w:val="408"/>
        </w:trPr>
        <w:tc>
          <w:tcPr>
            <w:tcW w:w="681" w:type="dxa"/>
            <w:vMerge w:val="restart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1</w:t>
            </w:r>
          </w:p>
        </w:tc>
        <w:tc>
          <w:tcPr>
            <w:tcW w:w="2013" w:type="dxa"/>
            <w:vMerge w:val="restart"/>
          </w:tcPr>
          <w:p w:rsidR="00296F88" w:rsidRPr="00296F88" w:rsidRDefault="00296F88" w:rsidP="00296F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6F88">
              <w:rPr>
                <w:rFonts w:ascii="Times New Roman" w:hAnsi="Times New Roman"/>
                <w:b/>
                <w:sz w:val="24"/>
                <w:szCs w:val="24"/>
              </w:rPr>
              <w:t>Мобильный подъёмник с противовесом для перемещения инвалидов-колясочников в бассейн MINIK-</w:t>
            </w:r>
            <w:proofErr w:type="spellStart"/>
            <w:r w:rsidRPr="00296F88">
              <w:rPr>
                <w:rFonts w:ascii="Times New Roman" w:hAnsi="Times New Roman"/>
                <w:b/>
                <w:sz w:val="24"/>
                <w:szCs w:val="24"/>
              </w:rPr>
              <w:t>Agua</w:t>
            </w:r>
            <w:proofErr w:type="spellEnd"/>
          </w:p>
          <w:p w:rsidR="00BF38DE" w:rsidRPr="00296F88" w:rsidRDefault="00BF38DE" w:rsidP="002A6453">
            <w:pPr>
              <w:widowControl w:val="0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BF38DE" w:rsidRPr="00FF5AA9" w:rsidRDefault="00AA11FC" w:rsidP="00AA11F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Общий в</w:t>
            </w:r>
            <w:r w:rsidR="00BF38DE" w:rsidRPr="00FF5AA9">
              <w:rPr>
                <w:bCs/>
              </w:rPr>
              <w:t>ес изделия</w:t>
            </w:r>
          </w:p>
        </w:tc>
        <w:tc>
          <w:tcPr>
            <w:tcW w:w="3373" w:type="dxa"/>
          </w:tcPr>
          <w:p w:rsidR="00BF38DE" w:rsidRPr="00FF5AA9" w:rsidRDefault="00BF38DE" w:rsidP="00AA11FC">
            <w:pPr>
              <w:autoSpaceDE w:val="0"/>
              <w:autoSpaceDN w:val="0"/>
              <w:adjustRightInd w:val="0"/>
            </w:pPr>
            <w:r w:rsidRPr="00FF5AA9">
              <w:t xml:space="preserve">Не более </w:t>
            </w:r>
            <w:r w:rsidR="00AA11FC">
              <w:t xml:space="preserve">205 </w:t>
            </w:r>
            <w:r w:rsidRPr="00FF5AA9">
              <w:t>кг</w:t>
            </w:r>
          </w:p>
        </w:tc>
        <w:tc>
          <w:tcPr>
            <w:tcW w:w="3573" w:type="dxa"/>
            <w:vMerge w:val="restart"/>
            <w:vAlign w:val="center"/>
          </w:tcPr>
          <w:p w:rsidR="00BF38DE" w:rsidRPr="00FF5AA9" w:rsidRDefault="00BF38DE" w:rsidP="003B21CA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AA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Национальный стандарт РФ ГОСТ Р ИСО 10535-2010</w:t>
            </w:r>
            <w:r w:rsidRPr="00FF5AA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"Подъемники для инвалидов. Требования и методы испытаний"</w:t>
            </w:r>
          </w:p>
          <w:p w:rsidR="00BF38DE" w:rsidRPr="00FF5AA9" w:rsidRDefault="00BF38DE" w:rsidP="003B21CA"/>
        </w:tc>
        <w:tc>
          <w:tcPr>
            <w:tcW w:w="2806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5AA9">
              <w:t>Указывается конкретное значение</w:t>
            </w:r>
          </w:p>
        </w:tc>
      </w:tr>
      <w:tr w:rsidR="00396853" w:rsidRPr="00FF5AA9" w:rsidTr="003B21CA">
        <w:trPr>
          <w:trHeight w:val="408"/>
        </w:trPr>
        <w:tc>
          <w:tcPr>
            <w:tcW w:w="681" w:type="dxa"/>
            <w:vMerge/>
          </w:tcPr>
          <w:p w:rsidR="00396853" w:rsidRPr="00FF5AA9" w:rsidRDefault="00396853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396853" w:rsidRPr="00296F88" w:rsidRDefault="00396853" w:rsidP="00296F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6853" w:rsidRDefault="00396853" w:rsidP="00AA11F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Вес противовесов</w:t>
            </w:r>
          </w:p>
        </w:tc>
        <w:tc>
          <w:tcPr>
            <w:tcW w:w="3373" w:type="dxa"/>
          </w:tcPr>
          <w:p w:rsidR="00396853" w:rsidRPr="00FF5AA9" w:rsidRDefault="00396853" w:rsidP="00396853">
            <w:pPr>
              <w:autoSpaceDE w:val="0"/>
              <w:autoSpaceDN w:val="0"/>
              <w:adjustRightInd w:val="0"/>
            </w:pPr>
            <w:r w:rsidRPr="00FF5AA9">
              <w:t xml:space="preserve">Не более </w:t>
            </w:r>
            <w:r>
              <w:t xml:space="preserve">160 </w:t>
            </w:r>
            <w:r w:rsidRPr="00FF5AA9">
              <w:t>кг</w:t>
            </w:r>
          </w:p>
        </w:tc>
        <w:tc>
          <w:tcPr>
            <w:tcW w:w="3573" w:type="dxa"/>
            <w:vMerge/>
            <w:vAlign w:val="center"/>
          </w:tcPr>
          <w:p w:rsidR="00396853" w:rsidRPr="00FF5AA9" w:rsidRDefault="00396853" w:rsidP="003B21CA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6" w:type="dxa"/>
          </w:tcPr>
          <w:p w:rsidR="00396853" w:rsidRPr="00FF5AA9" w:rsidRDefault="00396853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Указывается конкретное значение</w:t>
            </w:r>
          </w:p>
        </w:tc>
      </w:tr>
      <w:tr w:rsidR="00BF38DE" w:rsidRPr="00FF5AA9" w:rsidTr="003B21CA">
        <w:trPr>
          <w:trHeight w:val="408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F38DE" w:rsidRPr="00FF5AA9" w:rsidRDefault="00AA11FC" w:rsidP="00860EA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Длина колёсной базы</w:t>
            </w:r>
          </w:p>
        </w:tc>
        <w:tc>
          <w:tcPr>
            <w:tcW w:w="3373" w:type="dxa"/>
          </w:tcPr>
          <w:p w:rsidR="00BF38DE" w:rsidRPr="00FF5AA9" w:rsidRDefault="00BF38DE" w:rsidP="00AA11FC">
            <w:pPr>
              <w:autoSpaceDE w:val="0"/>
              <w:autoSpaceDN w:val="0"/>
              <w:adjustRightInd w:val="0"/>
            </w:pPr>
            <w:r w:rsidRPr="00FF5AA9">
              <w:t xml:space="preserve">Не более </w:t>
            </w:r>
            <w:r w:rsidR="00AA11FC">
              <w:rPr>
                <w:color w:val="212529"/>
                <w:shd w:val="clear" w:color="auto" w:fill="FFFFFF"/>
              </w:rPr>
              <w:t xml:space="preserve">110 </w:t>
            </w:r>
            <w:r w:rsidR="00860EA4" w:rsidRPr="00860EA4">
              <w:rPr>
                <w:color w:val="212529"/>
                <w:shd w:val="clear" w:color="auto" w:fill="FFFFFF"/>
              </w:rPr>
              <w:t>см</w:t>
            </w:r>
          </w:p>
        </w:tc>
        <w:tc>
          <w:tcPr>
            <w:tcW w:w="3573" w:type="dxa"/>
            <w:vMerge/>
          </w:tcPr>
          <w:p w:rsidR="00BF38DE" w:rsidRPr="00FF5AA9" w:rsidRDefault="00BF38DE" w:rsidP="003B21CA">
            <w:pPr>
              <w:rPr>
                <w:i/>
              </w:rPr>
            </w:pPr>
          </w:p>
        </w:tc>
        <w:tc>
          <w:tcPr>
            <w:tcW w:w="2806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5AA9">
              <w:t>Указывается конкретное значение</w:t>
            </w:r>
          </w:p>
        </w:tc>
      </w:tr>
      <w:tr w:rsidR="00AA11FC" w:rsidRPr="00FF5AA9" w:rsidTr="003B21CA">
        <w:trPr>
          <w:trHeight w:val="408"/>
        </w:trPr>
        <w:tc>
          <w:tcPr>
            <w:tcW w:w="681" w:type="dxa"/>
            <w:vMerge/>
          </w:tcPr>
          <w:p w:rsidR="00AA11FC" w:rsidRPr="00FF5AA9" w:rsidRDefault="00AA11FC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AA11FC" w:rsidRPr="00FF5AA9" w:rsidRDefault="00AA11FC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AA11FC" w:rsidRDefault="00AA11FC" w:rsidP="00860EA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Ширина колёсной базы</w:t>
            </w:r>
          </w:p>
        </w:tc>
        <w:tc>
          <w:tcPr>
            <w:tcW w:w="3373" w:type="dxa"/>
          </w:tcPr>
          <w:p w:rsidR="00AA11FC" w:rsidRPr="00FF5AA9" w:rsidRDefault="00AA11FC" w:rsidP="00AA11FC">
            <w:pPr>
              <w:autoSpaceDE w:val="0"/>
              <w:autoSpaceDN w:val="0"/>
              <w:adjustRightInd w:val="0"/>
            </w:pPr>
            <w:r>
              <w:t>Не более 70 см</w:t>
            </w:r>
          </w:p>
        </w:tc>
        <w:tc>
          <w:tcPr>
            <w:tcW w:w="3573" w:type="dxa"/>
            <w:vMerge/>
          </w:tcPr>
          <w:p w:rsidR="00AA11FC" w:rsidRPr="00FF5AA9" w:rsidRDefault="00AA11FC" w:rsidP="003B21CA">
            <w:pPr>
              <w:rPr>
                <w:i/>
              </w:rPr>
            </w:pPr>
          </w:p>
        </w:tc>
        <w:tc>
          <w:tcPr>
            <w:tcW w:w="2806" w:type="dxa"/>
          </w:tcPr>
          <w:p w:rsidR="00AA11FC" w:rsidRPr="00FF5AA9" w:rsidRDefault="00396853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Указывается конкретное значение</w:t>
            </w:r>
          </w:p>
        </w:tc>
      </w:tr>
      <w:tr w:rsidR="00BF38DE" w:rsidRPr="00FF5AA9" w:rsidTr="003B21CA">
        <w:trPr>
          <w:trHeight w:val="408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rPr>
                <w:bCs/>
              </w:rPr>
            </w:pPr>
            <w:r w:rsidRPr="00FF5AA9">
              <w:rPr>
                <w:bCs/>
              </w:rPr>
              <w:t>Максимальная грузоподъемность</w:t>
            </w:r>
          </w:p>
        </w:tc>
        <w:tc>
          <w:tcPr>
            <w:tcW w:w="3373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</w:pPr>
            <w:r w:rsidRPr="00FF5AA9">
              <w:t>Не менее 150 кг</w:t>
            </w:r>
          </w:p>
        </w:tc>
        <w:tc>
          <w:tcPr>
            <w:tcW w:w="3573" w:type="dxa"/>
            <w:vMerge/>
          </w:tcPr>
          <w:p w:rsidR="00BF38DE" w:rsidRPr="00FF5AA9" w:rsidRDefault="00BF38DE" w:rsidP="003B21CA">
            <w:pPr>
              <w:rPr>
                <w:i/>
              </w:rPr>
            </w:pPr>
          </w:p>
        </w:tc>
        <w:tc>
          <w:tcPr>
            <w:tcW w:w="2806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5AA9">
              <w:t>Указывается конкретное значение</w:t>
            </w:r>
          </w:p>
        </w:tc>
      </w:tr>
      <w:tr w:rsidR="00860EA4" w:rsidRPr="00FF5AA9" w:rsidTr="003B21CA">
        <w:trPr>
          <w:trHeight w:val="408"/>
        </w:trPr>
        <w:tc>
          <w:tcPr>
            <w:tcW w:w="681" w:type="dxa"/>
            <w:vMerge/>
          </w:tcPr>
          <w:p w:rsidR="00860EA4" w:rsidRPr="00FF5AA9" w:rsidRDefault="00860EA4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860EA4" w:rsidRPr="00FF5AA9" w:rsidRDefault="00860EA4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860EA4" w:rsidRPr="00FF5AA9" w:rsidRDefault="00396853" w:rsidP="003B21C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Привод - </w:t>
            </w:r>
            <w:proofErr w:type="spellStart"/>
            <w:r>
              <w:rPr>
                <w:bCs/>
              </w:rPr>
              <w:t>актуатор</w:t>
            </w:r>
            <w:proofErr w:type="spellEnd"/>
            <w:r>
              <w:rPr>
                <w:bCs/>
              </w:rPr>
              <w:t xml:space="preserve"> с усилием выталкивания</w:t>
            </w:r>
          </w:p>
        </w:tc>
        <w:tc>
          <w:tcPr>
            <w:tcW w:w="3373" w:type="dxa"/>
          </w:tcPr>
          <w:p w:rsidR="00860EA4" w:rsidRPr="00FF5AA9" w:rsidRDefault="00860EA4" w:rsidP="00396853">
            <w:pPr>
              <w:autoSpaceDE w:val="0"/>
              <w:autoSpaceDN w:val="0"/>
              <w:adjustRightInd w:val="0"/>
            </w:pPr>
            <w:r w:rsidRPr="00FF5AA9">
              <w:t xml:space="preserve">Не менее </w:t>
            </w:r>
            <w:r w:rsidR="00396853">
              <w:t>400 Н</w:t>
            </w:r>
          </w:p>
        </w:tc>
        <w:tc>
          <w:tcPr>
            <w:tcW w:w="3573" w:type="dxa"/>
            <w:vMerge/>
          </w:tcPr>
          <w:p w:rsidR="00860EA4" w:rsidRPr="00FF5AA9" w:rsidRDefault="00860EA4" w:rsidP="003B21CA">
            <w:pPr>
              <w:rPr>
                <w:i/>
              </w:rPr>
            </w:pPr>
          </w:p>
        </w:tc>
        <w:tc>
          <w:tcPr>
            <w:tcW w:w="2806" w:type="dxa"/>
          </w:tcPr>
          <w:p w:rsidR="00860EA4" w:rsidRPr="00FF5AA9" w:rsidRDefault="00860EA4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Указывается конкретное значение</w:t>
            </w:r>
          </w:p>
        </w:tc>
      </w:tr>
      <w:tr w:rsidR="006205B2" w:rsidRPr="00FF5AA9" w:rsidTr="003B21CA">
        <w:trPr>
          <w:trHeight w:val="408"/>
        </w:trPr>
        <w:tc>
          <w:tcPr>
            <w:tcW w:w="681" w:type="dxa"/>
            <w:vMerge/>
          </w:tcPr>
          <w:p w:rsidR="006205B2" w:rsidRPr="00FF5AA9" w:rsidRDefault="006205B2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6205B2" w:rsidRPr="00FF5AA9" w:rsidRDefault="006205B2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6205B2" w:rsidRDefault="006205B2" w:rsidP="003B21C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Спуск в воду</w:t>
            </w:r>
          </w:p>
        </w:tc>
        <w:tc>
          <w:tcPr>
            <w:tcW w:w="3373" w:type="dxa"/>
          </w:tcPr>
          <w:p w:rsidR="006205B2" w:rsidRPr="00FF5AA9" w:rsidRDefault="006205B2" w:rsidP="00396853">
            <w:pPr>
              <w:autoSpaceDE w:val="0"/>
              <w:autoSpaceDN w:val="0"/>
              <w:adjustRightInd w:val="0"/>
            </w:pPr>
            <w:r>
              <w:t>До глубины не менее 60 см</w:t>
            </w:r>
          </w:p>
        </w:tc>
        <w:tc>
          <w:tcPr>
            <w:tcW w:w="3573" w:type="dxa"/>
            <w:vMerge/>
          </w:tcPr>
          <w:p w:rsidR="006205B2" w:rsidRPr="00FF5AA9" w:rsidRDefault="006205B2" w:rsidP="003B21CA">
            <w:pPr>
              <w:rPr>
                <w:i/>
              </w:rPr>
            </w:pPr>
          </w:p>
        </w:tc>
        <w:tc>
          <w:tcPr>
            <w:tcW w:w="2806" w:type="dxa"/>
          </w:tcPr>
          <w:p w:rsidR="006205B2" w:rsidRPr="00FF5AA9" w:rsidRDefault="006205B2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Указывается конкретное значение</w:t>
            </w:r>
          </w:p>
        </w:tc>
      </w:tr>
      <w:tr w:rsidR="00A57F76" w:rsidRPr="00FF5AA9" w:rsidTr="00A57F76">
        <w:trPr>
          <w:trHeight w:val="300"/>
        </w:trPr>
        <w:tc>
          <w:tcPr>
            <w:tcW w:w="681" w:type="dxa"/>
            <w:vMerge/>
          </w:tcPr>
          <w:p w:rsidR="00A57F76" w:rsidRPr="00FF5AA9" w:rsidRDefault="00A57F76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A57F76" w:rsidRPr="00FF5AA9" w:rsidRDefault="00A57F76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A57F76" w:rsidRPr="00860EA4" w:rsidRDefault="00A57F76" w:rsidP="00860EA4">
            <w:pPr>
              <w:rPr>
                <w:bCs/>
              </w:rPr>
            </w:pPr>
            <w:r>
              <w:rPr>
                <w:color w:val="212529"/>
                <w:shd w:val="clear" w:color="auto" w:fill="FFFFFF"/>
              </w:rPr>
              <w:t>Сиденье</w:t>
            </w:r>
          </w:p>
        </w:tc>
        <w:tc>
          <w:tcPr>
            <w:tcW w:w="3373" w:type="dxa"/>
          </w:tcPr>
          <w:p w:rsidR="00A57F76" w:rsidRPr="00860EA4" w:rsidRDefault="00A57F76" w:rsidP="007D30A4">
            <w:pPr>
              <w:autoSpaceDE w:val="0"/>
              <w:autoSpaceDN w:val="0"/>
              <w:adjustRightInd w:val="0"/>
            </w:pPr>
            <w:r>
              <w:t>Пластиковый стульчик</w:t>
            </w:r>
          </w:p>
        </w:tc>
        <w:tc>
          <w:tcPr>
            <w:tcW w:w="3573" w:type="dxa"/>
            <w:vMerge/>
          </w:tcPr>
          <w:p w:rsidR="00A57F76" w:rsidRPr="00FF5AA9" w:rsidRDefault="00A57F76" w:rsidP="003B21CA">
            <w:pPr>
              <w:rPr>
                <w:i/>
              </w:rPr>
            </w:pPr>
          </w:p>
        </w:tc>
        <w:tc>
          <w:tcPr>
            <w:tcW w:w="2806" w:type="dxa"/>
          </w:tcPr>
          <w:p w:rsidR="00A57F76" w:rsidRPr="00FF5AA9" w:rsidRDefault="00A57F76" w:rsidP="003B21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Наличие</w:t>
            </w:r>
          </w:p>
        </w:tc>
      </w:tr>
      <w:tr w:rsidR="00A57F76" w:rsidRPr="00FF5AA9" w:rsidTr="003B21CA">
        <w:trPr>
          <w:trHeight w:val="93"/>
        </w:trPr>
        <w:tc>
          <w:tcPr>
            <w:tcW w:w="681" w:type="dxa"/>
            <w:vMerge/>
          </w:tcPr>
          <w:p w:rsidR="00A57F76" w:rsidRPr="00FF5AA9" w:rsidRDefault="00A57F76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A57F76" w:rsidRPr="00FF5AA9" w:rsidRDefault="00A57F76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A57F76" w:rsidRDefault="00A57F76" w:rsidP="00860EA4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Подставка для ног</w:t>
            </w:r>
          </w:p>
        </w:tc>
        <w:tc>
          <w:tcPr>
            <w:tcW w:w="3373" w:type="dxa"/>
          </w:tcPr>
          <w:p w:rsidR="00A57F76" w:rsidRDefault="00A57F76" w:rsidP="007D30A4">
            <w:pPr>
              <w:autoSpaceDE w:val="0"/>
              <w:autoSpaceDN w:val="0"/>
              <w:adjustRightInd w:val="0"/>
            </w:pPr>
            <w:r>
              <w:t>Площадка</w:t>
            </w:r>
          </w:p>
        </w:tc>
        <w:tc>
          <w:tcPr>
            <w:tcW w:w="3573" w:type="dxa"/>
            <w:vMerge/>
          </w:tcPr>
          <w:p w:rsidR="00A57F76" w:rsidRPr="00FF5AA9" w:rsidRDefault="00A57F76" w:rsidP="003B21CA">
            <w:pPr>
              <w:rPr>
                <w:i/>
              </w:rPr>
            </w:pPr>
          </w:p>
        </w:tc>
        <w:tc>
          <w:tcPr>
            <w:tcW w:w="2806" w:type="dxa"/>
          </w:tcPr>
          <w:p w:rsidR="00A57F76" w:rsidRDefault="00A57F76" w:rsidP="003B21CA">
            <w:pPr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BF38DE" w:rsidRPr="00FF5AA9" w:rsidTr="003B21CA">
        <w:trPr>
          <w:trHeight w:val="408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F38DE" w:rsidRPr="00E92CFE" w:rsidRDefault="00396853" w:rsidP="003B21CA">
            <w:pPr>
              <w:rPr>
                <w:bCs/>
              </w:rPr>
            </w:pPr>
            <w:r>
              <w:rPr>
                <w:color w:val="212529"/>
                <w:shd w:val="clear" w:color="auto" w:fill="FFFFFF"/>
              </w:rPr>
              <w:t>Материал противовесов</w:t>
            </w:r>
          </w:p>
        </w:tc>
        <w:tc>
          <w:tcPr>
            <w:tcW w:w="3373" w:type="dxa"/>
          </w:tcPr>
          <w:p w:rsidR="00BF38DE" w:rsidRPr="00FF5AA9" w:rsidRDefault="00396853" w:rsidP="003B21CA">
            <w:pPr>
              <w:autoSpaceDE w:val="0"/>
              <w:autoSpaceDN w:val="0"/>
              <w:adjustRightInd w:val="0"/>
            </w:pPr>
            <w:r>
              <w:t>Сталь</w:t>
            </w:r>
          </w:p>
        </w:tc>
        <w:tc>
          <w:tcPr>
            <w:tcW w:w="3573" w:type="dxa"/>
            <w:vMerge/>
            <w:vAlign w:val="center"/>
          </w:tcPr>
          <w:p w:rsidR="00BF38DE" w:rsidRPr="00FF5AA9" w:rsidRDefault="00BF38DE" w:rsidP="003B21CA"/>
        </w:tc>
        <w:tc>
          <w:tcPr>
            <w:tcW w:w="2806" w:type="dxa"/>
          </w:tcPr>
          <w:p w:rsidR="00BF38DE" w:rsidRPr="00FF5AA9" w:rsidRDefault="00E92CFE" w:rsidP="003B21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Наличие</w:t>
            </w:r>
          </w:p>
        </w:tc>
      </w:tr>
      <w:tr w:rsidR="007D30A4" w:rsidRPr="00FF5AA9" w:rsidTr="003B21CA">
        <w:trPr>
          <w:trHeight w:val="408"/>
        </w:trPr>
        <w:tc>
          <w:tcPr>
            <w:tcW w:w="681" w:type="dxa"/>
            <w:vMerge/>
          </w:tcPr>
          <w:p w:rsidR="007D30A4" w:rsidRPr="00FF5AA9" w:rsidRDefault="007D30A4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7D30A4" w:rsidRPr="00FF5AA9" w:rsidRDefault="007D30A4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D30A4" w:rsidRPr="00E92CFE" w:rsidRDefault="00396853" w:rsidP="003B21CA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Материал изделия</w:t>
            </w:r>
          </w:p>
        </w:tc>
        <w:tc>
          <w:tcPr>
            <w:tcW w:w="3373" w:type="dxa"/>
          </w:tcPr>
          <w:p w:rsidR="007D30A4" w:rsidRDefault="00396853" w:rsidP="00396853">
            <w:pPr>
              <w:suppressAutoHyphens w:val="0"/>
              <w:spacing w:before="100" w:beforeAutospacing="1" w:after="100" w:afterAutospacing="1"/>
            </w:pPr>
            <w:r w:rsidRPr="00CB749F">
              <w:t xml:space="preserve">легированная сталь, устойчивая к коррозии </w:t>
            </w:r>
            <w:r>
              <w:t>и</w:t>
            </w:r>
            <w:r w:rsidRPr="00CB749F">
              <w:t xml:space="preserve"> агрессивн</w:t>
            </w:r>
            <w:r>
              <w:t>ой химической</w:t>
            </w:r>
            <w:r w:rsidRPr="00CB749F">
              <w:t xml:space="preserve"> сред</w:t>
            </w:r>
            <w:r>
              <w:t xml:space="preserve">е (марка </w:t>
            </w:r>
            <w:r w:rsidRPr="008844C5">
              <w:t>Asi304</w:t>
            </w:r>
            <w:r>
              <w:t>)</w:t>
            </w:r>
          </w:p>
        </w:tc>
        <w:tc>
          <w:tcPr>
            <w:tcW w:w="3573" w:type="dxa"/>
            <w:vMerge/>
            <w:vAlign w:val="center"/>
          </w:tcPr>
          <w:p w:rsidR="007D30A4" w:rsidRPr="00FF5AA9" w:rsidRDefault="007D30A4" w:rsidP="003B21CA"/>
        </w:tc>
        <w:tc>
          <w:tcPr>
            <w:tcW w:w="2806" w:type="dxa"/>
          </w:tcPr>
          <w:p w:rsidR="007D30A4" w:rsidRDefault="007D30A4" w:rsidP="003B21CA">
            <w:pPr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E92CFE" w:rsidRPr="00FF5AA9" w:rsidTr="003B21CA">
        <w:trPr>
          <w:trHeight w:val="408"/>
        </w:trPr>
        <w:tc>
          <w:tcPr>
            <w:tcW w:w="681" w:type="dxa"/>
            <w:vMerge/>
          </w:tcPr>
          <w:p w:rsidR="00E92CFE" w:rsidRPr="00FF5AA9" w:rsidRDefault="00E92CF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E92CFE" w:rsidRPr="00FF5AA9" w:rsidRDefault="00E92CF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E92CFE" w:rsidRPr="00E92CFE" w:rsidRDefault="00396853" w:rsidP="003B21CA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Покраска</w:t>
            </w:r>
          </w:p>
        </w:tc>
        <w:tc>
          <w:tcPr>
            <w:tcW w:w="3373" w:type="dxa"/>
          </w:tcPr>
          <w:p w:rsidR="00E92CFE" w:rsidRDefault="00396853" w:rsidP="003B21CA">
            <w:pPr>
              <w:autoSpaceDE w:val="0"/>
              <w:autoSpaceDN w:val="0"/>
              <w:adjustRightInd w:val="0"/>
            </w:pPr>
            <w:r>
              <w:t>порошковая термическая эмаль</w:t>
            </w:r>
          </w:p>
        </w:tc>
        <w:tc>
          <w:tcPr>
            <w:tcW w:w="3573" w:type="dxa"/>
            <w:vMerge/>
            <w:vAlign w:val="center"/>
          </w:tcPr>
          <w:p w:rsidR="00E92CFE" w:rsidRPr="00FF5AA9" w:rsidRDefault="00E92CFE" w:rsidP="003B21CA"/>
        </w:tc>
        <w:tc>
          <w:tcPr>
            <w:tcW w:w="2806" w:type="dxa"/>
          </w:tcPr>
          <w:p w:rsidR="00E92CFE" w:rsidRDefault="00E92CFE" w:rsidP="003B21CA">
            <w:pPr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7D30A4" w:rsidRPr="00FF5AA9" w:rsidTr="003B21CA">
        <w:trPr>
          <w:trHeight w:val="408"/>
        </w:trPr>
        <w:tc>
          <w:tcPr>
            <w:tcW w:w="681" w:type="dxa"/>
            <w:vMerge/>
          </w:tcPr>
          <w:p w:rsidR="007D30A4" w:rsidRPr="00FF5AA9" w:rsidRDefault="007D30A4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7D30A4" w:rsidRPr="00FF5AA9" w:rsidRDefault="007D30A4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D30A4" w:rsidRPr="00202A0B" w:rsidRDefault="00396853" w:rsidP="007D30A4">
            <w:pPr>
              <w:rPr>
                <w:color w:val="212529"/>
                <w:shd w:val="clear" w:color="auto" w:fill="FFFFFF"/>
              </w:rPr>
            </w:pPr>
            <w:r>
              <w:t>Задние колеса</w:t>
            </w:r>
          </w:p>
        </w:tc>
        <w:tc>
          <w:tcPr>
            <w:tcW w:w="3373" w:type="dxa"/>
          </w:tcPr>
          <w:p w:rsidR="007D30A4" w:rsidRDefault="00396853" w:rsidP="003B21CA">
            <w:pPr>
              <w:autoSpaceDE w:val="0"/>
              <w:autoSpaceDN w:val="0"/>
              <w:adjustRightInd w:val="0"/>
            </w:pPr>
            <w:r>
              <w:t>поворотные, диэлектрические, с тормозом - 2 шт</w:t>
            </w:r>
            <w:r w:rsidR="005E0653">
              <w:t>.</w:t>
            </w:r>
          </w:p>
        </w:tc>
        <w:tc>
          <w:tcPr>
            <w:tcW w:w="3573" w:type="dxa"/>
            <w:vMerge/>
            <w:vAlign w:val="center"/>
          </w:tcPr>
          <w:p w:rsidR="007D30A4" w:rsidRPr="00FF5AA9" w:rsidRDefault="007D30A4" w:rsidP="003B21CA"/>
        </w:tc>
        <w:tc>
          <w:tcPr>
            <w:tcW w:w="2806" w:type="dxa"/>
          </w:tcPr>
          <w:p w:rsidR="007D30A4" w:rsidRDefault="007D30A4" w:rsidP="003B21CA">
            <w:pPr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E92CFE" w:rsidRPr="00FF5AA9" w:rsidTr="003B21CA">
        <w:trPr>
          <w:trHeight w:val="408"/>
        </w:trPr>
        <w:tc>
          <w:tcPr>
            <w:tcW w:w="681" w:type="dxa"/>
            <w:vMerge/>
          </w:tcPr>
          <w:p w:rsidR="00E92CFE" w:rsidRPr="00FF5AA9" w:rsidRDefault="00E92CF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E92CFE" w:rsidRPr="00FF5AA9" w:rsidRDefault="00E92CF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E92CFE" w:rsidRPr="00E92CFE" w:rsidRDefault="00396853" w:rsidP="00E92CFE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Передние колёса</w:t>
            </w:r>
          </w:p>
        </w:tc>
        <w:tc>
          <w:tcPr>
            <w:tcW w:w="3373" w:type="dxa"/>
          </w:tcPr>
          <w:p w:rsidR="00E92CFE" w:rsidRPr="00E92CFE" w:rsidRDefault="00396853" w:rsidP="003B21CA">
            <w:pPr>
              <w:autoSpaceDE w:val="0"/>
              <w:autoSpaceDN w:val="0"/>
              <w:adjustRightInd w:val="0"/>
            </w:pPr>
            <w:r>
              <w:t>не поворотные, диэлектрические, без тормоза -  2 шт</w:t>
            </w:r>
            <w:r w:rsidR="005E0653">
              <w:t>.</w:t>
            </w:r>
          </w:p>
        </w:tc>
        <w:tc>
          <w:tcPr>
            <w:tcW w:w="3573" w:type="dxa"/>
            <w:vMerge/>
            <w:vAlign w:val="center"/>
          </w:tcPr>
          <w:p w:rsidR="00E92CFE" w:rsidRPr="00FF5AA9" w:rsidRDefault="00E92CFE" w:rsidP="003B21CA"/>
        </w:tc>
        <w:tc>
          <w:tcPr>
            <w:tcW w:w="2806" w:type="dxa"/>
          </w:tcPr>
          <w:p w:rsidR="00E92CFE" w:rsidRDefault="00E92CFE" w:rsidP="003B21CA">
            <w:pPr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BF38DE" w:rsidRPr="00FF5AA9" w:rsidTr="003B21CA">
        <w:trPr>
          <w:trHeight w:val="345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F38DE" w:rsidRPr="00FF5AA9" w:rsidRDefault="00BF38DE" w:rsidP="00396853">
            <w:pPr>
              <w:rPr>
                <w:bCs/>
              </w:rPr>
            </w:pPr>
            <w:r w:rsidRPr="00FF5AA9">
              <w:rPr>
                <w:bCs/>
              </w:rPr>
              <w:t xml:space="preserve">Тип </w:t>
            </w:r>
            <w:r w:rsidR="00396853">
              <w:rPr>
                <w:bCs/>
              </w:rPr>
              <w:t>изделия</w:t>
            </w:r>
          </w:p>
        </w:tc>
        <w:tc>
          <w:tcPr>
            <w:tcW w:w="3373" w:type="dxa"/>
          </w:tcPr>
          <w:p w:rsidR="00BF38DE" w:rsidRPr="00FF5AA9" w:rsidRDefault="00396853" w:rsidP="003B21CA">
            <w:pPr>
              <w:autoSpaceDE w:val="0"/>
              <w:autoSpaceDN w:val="0"/>
              <w:adjustRightInd w:val="0"/>
            </w:pPr>
            <w:r>
              <w:t>передвижной</w:t>
            </w:r>
          </w:p>
        </w:tc>
        <w:tc>
          <w:tcPr>
            <w:tcW w:w="3573" w:type="dxa"/>
            <w:vMerge/>
            <w:vAlign w:val="center"/>
          </w:tcPr>
          <w:p w:rsidR="00BF38DE" w:rsidRPr="00FF5AA9" w:rsidRDefault="00BF38DE" w:rsidP="003B21CA"/>
        </w:tc>
        <w:tc>
          <w:tcPr>
            <w:tcW w:w="2806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Наличие</w:t>
            </w:r>
          </w:p>
        </w:tc>
      </w:tr>
      <w:tr w:rsidR="00BF38DE" w:rsidRPr="00FF5AA9" w:rsidTr="003B21CA">
        <w:trPr>
          <w:trHeight w:val="375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F38DE" w:rsidRPr="00FF5AA9" w:rsidRDefault="00BF38DE" w:rsidP="003B21CA">
            <w:pPr>
              <w:rPr>
                <w:bCs/>
              </w:rPr>
            </w:pPr>
            <w:r w:rsidRPr="00FF5AA9">
              <w:rPr>
                <w:bCs/>
              </w:rPr>
              <w:t>Условие эксплуатации</w:t>
            </w:r>
          </w:p>
        </w:tc>
        <w:tc>
          <w:tcPr>
            <w:tcW w:w="3373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</w:pPr>
            <w:r w:rsidRPr="00FF5AA9">
              <w:t>Не менее -45</w:t>
            </w:r>
            <w:r w:rsidRPr="00FF5AA9">
              <w:sym w:font="Symbol" w:char="F0B0"/>
            </w:r>
            <w:r w:rsidRPr="00FF5AA9">
              <w:t>С и не более +55</w:t>
            </w:r>
            <w:r w:rsidRPr="00FF5AA9">
              <w:sym w:font="Symbol" w:char="F0B0"/>
            </w:r>
            <w:r w:rsidRPr="00FF5AA9">
              <w:t>С</w:t>
            </w:r>
          </w:p>
        </w:tc>
        <w:tc>
          <w:tcPr>
            <w:tcW w:w="3573" w:type="dxa"/>
            <w:vMerge/>
          </w:tcPr>
          <w:p w:rsidR="00BF38DE" w:rsidRPr="00FF5AA9" w:rsidRDefault="00BF38DE" w:rsidP="003B21CA"/>
        </w:tc>
        <w:tc>
          <w:tcPr>
            <w:tcW w:w="2806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Диапазонное значение</w:t>
            </w:r>
          </w:p>
        </w:tc>
      </w:tr>
      <w:tr w:rsidR="00BF38DE" w:rsidRPr="00FF5AA9" w:rsidTr="003B21CA">
        <w:trPr>
          <w:trHeight w:val="375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F38DE" w:rsidRPr="00FF5AA9" w:rsidRDefault="00BF38DE" w:rsidP="003B21CA">
            <w:pPr>
              <w:rPr>
                <w:bCs/>
              </w:rPr>
            </w:pPr>
            <w:r w:rsidRPr="00FF5AA9">
              <w:rPr>
                <w:bCs/>
              </w:rPr>
              <w:t>Система управления</w:t>
            </w:r>
          </w:p>
        </w:tc>
        <w:tc>
          <w:tcPr>
            <w:tcW w:w="3373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</w:pPr>
            <w:r w:rsidRPr="00FF5AA9">
              <w:t>Выносной пульт с витым проводом</w:t>
            </w:r>
          </w:p>
        </w:tc>
        <w:tc>
          <w:tcPr>
            <w:tcW w:w="3573" w:type="dxa"/>
            <w:vMerge/>
          </w:tcPr>
          <w:p w:rsidR="00BF38DE" w:rsidRPr="00FF5AA9" w:rsidRDefault="00BF38DE" w:rsidP="003B21CA"/>
        </w:tc>
        <w:tc>
          <w:tcPr>
            <w:tcW w:w="2806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Наличие</w:t>
            </w:r>
          </w:p>
        </w:tc>
      </w:tr>
      <w:tr w:rsidR="00BF38DE" w:rsidRPr="00FF5AA9" w:rsidTr="003B21CA">
        <w:trPr>
          <w:trHeight w:val="375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F38DE" w:rsidRPr="00FF5AA9" w:rsidRDefault="00E92CFE" w:rsidP="003B21CA">
            <w:pPr>
              <w:rPr>
                <w:bCs/>
              </w:rPr>
            </w:pPr>
            <w:r w:rsidRPr="00165CF7">
              <w:rPr>
                <w:color w:val="212529"/>
                <w:shd w:val="clear" w:color="auto" w:fill="FFFFFF"/>
              </w:rPr>
              <w:t>потребляемая сила ток</w:t>
            </w:r>
            <w:r>
              <w:rPr>
                <w:color w:val="212529"/>
                <w:shd w:val="clear" w:color="auto" w:fill="FFFFFF"/>
              </w:rPr>
              <w:t>а</w:t>
            </w:r>
          </w:p>
        </w:tc>
        <w:tc>
          <w:tcPr>
            <w:tcW w:w="3373" w:type="dxa"/>
          </w:tcPr>
          <w:p w:rsidR="00BF38DE" w:rsidRPr="00FF5AA9" w:rsidRDefault="00E92CFE" w:rsidP="00E92CFE">
            <w:pPr>
              <w:pStyle w:val="a3"/>
              <w:spacing w:after="0"/>
              <w:jc w:val="center"/>
            </w:pPr>
            <w:r w:rsidRPr="00165CF7">
              <w:rPr>
                <w:color w:val="212529"/>
                <w:shd w:val="clear" w:color="auto" w:fill="FFFFFF"/>
              </w:rPr>
              <w:t>10А</w:t>
            </w:r>
          </w:p>
        </w:tc>
        <w:tc>
          <w:tcPr>
            <w:tcW w:w="3573" w:type="dxa"/>
            <w:vMerge/>
          </w:tcPr>
          <w:p w:rsidR="00BF38DE" w:rsidRPr="00FF5AA9" w:rsidRDefault="00BF38DE" w:rsidP="003B21CA"/>
        </w:tc>
        <w:tc>
          <w:tcPr>
            <w:tcW w:w="2806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Наличие</w:t>
            </w:r>
          </w:p>
        </w:tc>
      </w:tr>
      <w:tr w:rsidR="00BF38DE" w:rsidRPr="00FF5AA9" w:rsidTr="003B21CA">
        <w:trPr>
          <w:trHeight w:val="375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F38DE" w:rsidRPr="00FF5AA9" w:rsidRDefault="00E92CFE" w:rsidP="003B21CA">
            <w:pPr>
              <w:rPr>
                <w:bCs/>
              </w:rPr>
            </w:pPr>
            <w:r w:rsidRPr="00165CF7">
              <w:rPr>
                <w:color w:val="212529"/>
                <w:shd w:val="clear" w:color="auto" w:fill="FFFFFF"/>
              </w:rPr>
              <w:t>Электропитание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165CF7">
              <w:rPr>
                <w:color w:val="212529"/>
                <w:shd w:val="clear" w:color="auto" w:fill="FFFFFF"/>
              </w:rPr>
              <w:t>(аккумулятор</w:t>
            </w:r>
            <w:r>
              <w:rPr>
                <w:color w:val="212529"/>
                <w:shd w:val="clear" w:color="auto" w:fill="FFFFFF"/>
              </w:rPr>
              <w:t>)</w:t>
            </w:r>
          </w:p>
        </w:tc>
        <w:tc>
          <w:tcPr>
            <w:tcW w:w="3373" w:type="dxa"/>
          </w:tcPr>
          <w:p w:rsidR="00BF38DE" w:rsidRPr="00FF5AA9" w:rsidRDefault="00E92CFE" w:rsidP="00E92CFE">
            <w:pPr>
              <w:pStyle w:val="a3"/>
              <w:spacing w:after="0"/>
              <w:jc w:val="center"/>
            </w:pPr>
            <w:r w:rsidRPr="00165CF7">
              <w:rPr>
                <w:color w:val="212529"/>
                <w:shd w:val="clear" w:color="auto" w:fill="FFFFFF"/>
              </w:rPr>
              <w:t>12В</w:t>
            </w:r>
          </w:p>
        </w:tc>
        <w:tc>
          <w:tcPr>
            <w:tcW w:w="3573" w:type="dxa"/>
            <w:vMerge/>
          </w:tcPr>
          <w:p w:rsidR="00BF38DE" w:rsidRPr="00FF5AA9" w:rsidRDefault="00BF38DE" w:rsidP="003B21CA"/>
        </w:tc>
        <w:tc>
          <w:tcPr>
            <w:tcW w:w="2806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Наличие</w:t>
            </w:r>
          </w:p>
        </w:tc>
      </w:tr>
      <w:tr w:rsidR="006205B2" w:rsidRPr="00FF5AA9" w:rsidTr="003B21CA">
        <w:trPr>
          <w:trHeight w:val="375"/>
        </w:trPr>
        <w:tc>
          <w:tcPr>
            <w:tcW w:w="681" w:type="dxa"/>
            <w:vMerge/>
          </w:tcPr>
          <w:p w:rsidR="006205B2" w:rsidRPr="00FF5AA9" w:rsidRDefault="006205B2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6205B2" w:rsidRPr="00FF5AA9" w:rsidRDefault="006205B2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6205B2" w:rsidRPr="00165CF7" w:rsidRDefault="006205B2" w:rsidP="003B21CA">
            <w:pPr>
              <w:rPr>
                <w:color w:val="212529"/>
                <w:shd w:val="clear" w:color="auto" w:fill="FFFFFF"/>
              </w:rPr>
            </w:pPr>
            <w:r>
              <w:t>Аккумулятор</w:t>
            </w:r>
          </w:p>
        </w:tc>
        <w:tc>
          <w:tcPr>
            <w:tcW w:w="3373" w:type="dxa"/>
          </w:tcPr>
          <w:p w:rsidR="006205B2" w:rsidRPr="00165CF7" w:rsidRDefault="006205B2" w:rsidP="00E92CFE">
            <w:pPr>
              <w:pStyle w:val="a3"/>
              <w:spacing w:after="0"/>
              <w:jc w:val="center"/>
              <w:rPr>
                <w:color w:val="212529"/>
                <w:shd w:val="clear" w:color="auto" w:fill="FFFFFF"/>
              </w:rPr>
            </w:pPr>
            <w:r>
              <w:t>Гелиевый</w:t>
            </w:r>
          </w:p>
        </w:tc>
        <w:tc>
          <w:tcPr>
            <w:tcW w:w="3573" w:type="dxa"/>
            <w:vMerge/>
          </w:tcPr>
          <w:p w:rsidR="006205B2" w:rsidRPr="00FF5AA9" w:rsidRDefault="006205B2" w:rsidP="003B21CA"/>
        </w:tc>
        <w:tc>
          <w:tcPr>
            <w:tcW w:w="2806" w:type="dxa"/>
          </w:tcPr>
          <w:p w:rsidR="006205B2" w:rsidRPr="00FF5AA9" w:rsidRDefault="006205B2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Наличие</w:t>
            </w:r>
          </w:p>
        </w:tc>
      </w:tr>
      <w:tr w:rsidR="006205B2" w:rsidRPr="00FF5AA9" w:rsidTr="003B21CA">
        <w:trPr>
          <w:trHeight w:val="375"/>
        </w:trPr>
        <w:tc>
          <w:tcPr>
            <w:tcW w:w="681" w:type="dxa"/>
            <w:vMerge/>
          </w:tcPr>
          <w:p w:rsidR="006205B2" w:rsidRPr="00FF5AA9" w:rsidRDefault="006205B2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6205B2" w:rsidRPr="00FF5AA9" w:rsidRDefault="006205B2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6205B2" w:rsidRDefault="006205B2" w:rsidP="003B21CA">
            <w:r>
              <w:t>Ёмкость аккумулятора</w:t>
            </w:r>
          </w:p>
        </w:tc>
        <w:tc>
          <w:tcPr>
            <w:tcW w:w="3373" w:type="dxa"/>
          </w:tcPr>
          <w:p w:rsidR="006205B2" w:rsidRDefault="006205B2" w:rsidP="00E92CFE">
            <w:pPr>
              <w:pStyle w:val="a3"/>
              <w:spacing w:after="0"/>
              <w:jc w:val="center"/>
            </w:pPr>
            <w:r>
              <w:t>Не менее 30 спусков и поднятий</w:t>
            </w:r>
          </w:p>
        </w:tc>
        <w:tc>
          <w:tcPr>
            <w:tcW w:w="3573" w:type="dxa"/>
            <w:vMerge/>
          </w:tcPr>
          <w:p w:rsidR="006205B2" w:rsidRPr="00FF5AA9" w:rsidRDefault="006205B2" w:rsidP="003B21CA"/>
        </w:tc>
        <w:tc>
          <w:tcPr>
            <w:tcW w:w="2806" w:type="dxa"/>
          </w:tcPr>
          <w:p w:rsidR="006205B2" w:rsidRPr="00FF5AA9" w:rsidRDefault="006205B2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Указывается конкретное значение</w:t>
            </w:r>
          </w:p>
        </w:tc>
      </w:tr>
      <w:tr w:rsidR="00BF38DE" w:rsidRPr="00FF5AA9" w:rsidTr="003B21CA">
        <w:trPr>
          <w:trHeight w:val="375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F38DE" w:rsidRPr="00FF5AA9" w:rsidRDefault="00E92CFE" w:rsidP="003B21CA">
            <w:pPr>
              <w:rPr>
                <w:bCs/>
              </w:rPr>
            </w:pPr>
            <w:r>
              <w:rPr>
                <w:bCs/>
              </w:rPr>
              <w:t>З</w:t>
            </w:r>
            <w:r w:rsidRPr="00BE0E26">
              <w:rPr>
                <w:bCs/>
              </w:rPr>
              <w:t>арядное устройство</w:t>
            </w:r>
          </w:p>
        </w:tc>
        <w:tc>
          <w:tcPr>
            <w:tcW w:w="3373" w:type="dxa"/>
          </w:tcPr>
          <w:p w:rsidR="00BF38DE" w:rsidRPr="00FF5AA9" w:rsidRDefault="00E92CFE" w:rsidP="00E92CFE">
            <w:pPr>
              <w:autoSpaceDE w:val="0"/>
              <w:autoSpaceDN w:val="0"/>
              <w:adjustRightInd w:val="0"/>
              <w:jc w:val="center"/>
            </w:pPr>
            <w:r w:rsidRPr="00BE0E26">
              <w:rPr>
                <w:bCs/>
              </w:rPr>
              <w:t>220 В</w:t>
            </w:r>
          </w:p>
        </w:tc>
        <w:tc>
          <w:tcPr>
            <w:tcW w:w="3573" w:type="dxa"/>
            <w:vMerge/>
          </w:tcPr>
          <w:p w:rsidR="00BF38DE" w:rsidRPr="00FF5AA9" w:rsidRDefault="00BF38DE" w:rsidP="003B21CA"/>
        </w:tc>
        <w:tc>
          <w:tcPr>
            <w:tcW w:w="2806" w:type="dxa"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Наличие</w:t>
            </w:r>
          </w:p>
        </w:tc>
      </w:tr>
      <w:tr w:rsidR="00BF38DE" w:rsidRPr="00FF5AA9" w:rsidTr="003B21CA">
        <w:trPr>
          <w:trHeight w:val="375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F38DE" w:rsidRPr="00526B2F" w:rsidRDefault="007D327B" w:rsidP="007D327B">
            <w:pPr>
              <w:rPr>
                <w:bCs/>
              </w:rPr>
            </w:pPr>
            <w:r>
              <w:rPr>
                <w:bCs/>
              </w:rPr>
              <w:t>И</w:t>
            </w:r>
            <w:r w:rsidRPr="000E35B3">
              <w:rPr>
                <w:bCs/>
              </w:rPr>
              <w:t xml:space="preserve">нструкция 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BF38DE" w:rsidRPr="00526B2F" w:rsidRDefault="007D327B" w:rsidP="003B21CA">
            <w:pPr>
              <w:rPr>
                <w:bCs/>
              </w:rPr>
            </w:pPr>
            <w:r w:rsidRPr="000E35B3">
              <w:rPr>
                <w:bCs/>
              </w:rPr>
              <w:t>на русском языке</w:t>
            </w:r>
          </w:p>
        </w:tc>
        <w:tc>
          <w:tcPr>
            <w:tcW w:w="3573" w:type="dxa"/>
            <w:vMerge/>
          </w:tcPr>
          <w:p w:rsidR="00BF38DE" w:rsidRPr="00FF5AA9" w:rsidRDefault="00BF38DE" w:rsidP="003B21CA"/>
        </w:tc>
        <w:tc>
          <w:tcPr>
            <w:tcW w:w="2806" w:type="dxa"/>
            <w:tcBorders>
              <w:bottom w:val="single" w:sz="4" w:space="0" w:color="auto"/>
            </w:tcBorders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  <w:r w:rsidRPr="00FF5AA9">
              <w:t>Наличие</w:t>
            </w:r>
          </w:p>
        </w:tc>
      </w:tr>
      <w:tr w:rsidR="00BF38DE" w:rsidRPr="00FF5AA9" w:rsidTr="007D30A4">
        <w:trPr>
          <w:trHeight w:val="375"/>
        </w:trPr>
        <w:tc>
          <w:tcPr>
            <w:tcW w:w="681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</w:tcPr>
          <w:p w:rsidR="00BF38DE" w:rsidRPr="00FF5AA9" w:rsidRDefault="00BF38DE" w:rsidP="003B21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F38DE" w:rsidRPr="00526B2F" w:rsidRDefault="007D327B" w:rsidP="003B21CA">
            <w:pPr>
              <w:rPr>
                <w:bCs/>
              </w:rPr>
            </w:pPr>
            <w:r>
              <w:rPr>
                <w:bCs/>
              </w:rPr>
              <w:t>Декла</w:t>
            </w:r>
            <w:r w:rsidRPr="000E35B3">
              <w:rPr>
                <w:bCs/>
              </w:rPr>
              <w:t>рация соответствия</w:t>
            </w:r>
          </w:p>
        </w:tc>
        <w:tc>
          <w:tcPr>
            <w:tcW w:w="3373" w:type="dxa"/>
          </w:tcPr>
          <w:p w:rsidR="00BF38DE" w:rsidRPr="00526B2F" w:rsidRDefault="00BF38DE" w:rsidP="003B21CA">
            <w:pPr>
              <w:rPr>
                <w:bCs/>
              </w:rPr>
            </w:pPr>
          </w:p>
        </w:tc>
        <w:tc>
          <w:tcPr>
            <w:tcW w:w="3573" w:type="dxa"/>
            <w:vMerge/>
          </w:tcPr>
          <w:p w:rsidR="00BF38DE" w:rsidRPr="00FF5AA9" w:rsidRDefault="00BF38DE" w:rsidP="003B21CA"/>
        </w:tc>
        <w:tc>
          <w:tcPr>
            <w:tcW w:w="2806" w:type="dxa"/>
          </w:tcPr>
          <w:p w:rsidR="00BF38DE" w:rsidRDefault="00BF38DE" w:rsidP="003B21CA">
            <w:pPr>
              <w:jc w:val="center"/>
            </w:pPr>
            <w:r w:rsidRPr="00E00380">
              <w:t>Наличие</w:t>
            </w:r>
          </w:p>
        </w:tc>
      </w:tr>
    </w:tbl>
    <w:p w:rsidR="002C7A6B" w:rsidRDefault="002C7A6B"/>
    <w:p w:rsidR="007D327B" w:rsidRDefault="007D327B"/>
    <w:p w:rsidR="007D327B" w:rsidRDefault="007D327B"/>
    <w:p w:rsidR="007D327B" w:rsidRDefault="007D327B" w:rsidP="007D327B">
      <w:r w:rsidRPr="00165CF7">
        <w:t xml:space="preserve">- </w:t>
      </w:r>
      <w:r w:rsidRPr="00B221C7">
        <w:t>Срок предоставления гарантии качества товара составляет 12</w:t>
      </w:r>
      <w:r>
        <w:t xml:space="preserve"> </w:t>
      </w:r>
      <w:r w:rsidRPr="00B221C7">
        <w:t>месяцев со дня поставки товара Получателю</w:t>
      </w:r>
      <w:r>
        <w:t xml:space="preserve">, страна </w:t>
      </w:r>
      <w:r w:rsidRPr="000E35B3">
        <w:t xml:space="preserve"> </w:t>
      </w:r>
      <w:r>
        <w:t>п</w:t>
      </w:r>
      <w:r w:rsidRPr="000E35B3">
        <w:t>роизводитель РОССИЯ</w:t>
      </w:r>
    </w:p>
    <w:p w:rsidR="007D327B" w:rsidRDefault="007D327B"/>
    <w:sectPr w:rsidR="007D327B" w:rsidSect="00BF3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C2558D"/>
    <w:multiLevelType w:val="multilevel"/>
    <w:tmpl w:val="7F7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02FAE"/>
    <w:multiLevelType w:val="hybridMultilevel"/>
    <w:tmpl w:val="145E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8DE"/>
    <w:rsid w:val="00202A0B"/>
    <w:rsid w:val="00296F88"/>
    <w:rsid w:val="002A6453"/>
    <w:rsid w:val="002C7A6B"/>
    <w:rsid w:val="00396853"/>
    <w:rsid w:val="005217DB"/>
    <w:rsid w:val="005E0653"/>
    <w:rsid w:val="006205B2"/>
    <w:rsid w:val="007D30A4"/>
    <w:rsid w:val="007D327B"/>
    <w:rsid w:val="00836E3B"/>
    <w:rsid w:val="00860EA4"/>
    <w:rsid w:val="00A57F76"/>
    <w:rsid w:val="00AA11FC"/>
    <w:rsid w:val="00B4405A"/>
    <w:rsid w:val="00BF38DE"/>
    <w:rsid w:val="00CA5D10"/>
    <w:rsid w:val="00E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017D4-CED5-4AF9-90A8-11D38BD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3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F3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38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BF3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D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F38D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F38D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BF38DE"/>
    <w:rPr>
      <w:rFonts w:ascii="Arial" w:eastAsia="Times New Roman" w:hAnsi="Arial" w:cs="Arial"/>
      <w:lang w:eastAsia="ar-SA"/>
    </w:rPr>
  </w:style>
  <w:style w:type="paragraph" w:customStyle="1" w:styleId="ConsPlusNormal">
    <w:name w:val="ConsPlusNormal"/>
    <w:link w:val="ConsPlusNormal0"/>
    <w:uiPriority w:val="99"/>
    <w:rsid w:val="00BF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38D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"/>
    <w:basedOn w:val="a"/>
    <w:qFormat/>
    <w:rsid w:val="00E92CF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96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Арсения</dc:creator>
  <cp:lastModifiedBy>Савва</cp:lastModifiedBy>
  <cp:revision>6</cp:revision>
  <dcterms:created xsi:type="dcterms:W3CDTF">2019-02-12T21:44:00Z</dcterms:created>
  <dcterms:modified xsi:type="dcterms:W3CDTF">2019-04-12T11:52:00Z</dcterms:modified>
</cp:coreProperties>
</file>